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FB" w:rsidRDefault="00EB53FB" w:rsidP="009B49F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Pályázati kiírás</w:t>
      </w:r>
    </w:p>
    <w:p w:rsidR="009B49FD" w:rsidRDefault="00EB53FB" w:rsidP="009B49F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>
        <w:rPr>
          <w:rFonts w:ascii="Arial" w:hAnsi="Arial" w:cs="Arial"/>
          <w:b/>
          <w:sz w:val="40"/>
          <w:szCs w:val="40"/>
          <w:u w:val="single"/>
        </w:rPr>
        <w:t>a</w:t>
      </w:r>
      <w:proofErr w:type="gramEnd"/>
      <w:r>
        <w:rPr>
          <w:rFonts w:ascii="Arial" w:hAnsi="Arial" w:cs="Arial"/>
          <w:b/>
          <w:sz w:val="40"/>
          <w:szCs w:val="40"/>
          <w:u w:val="single"/>
        </w:rPr>
        <w:t xml:space="preserve"> 201</w:t>
      </w:r>
      <w:r w:rsidR="00387B0B">
        <w:rPr>
          <w:rFonts w:ascii="Arial" w:hAnsi="Arial" w:cs="Arial"/>
          <w:b/>
          <w:sz w:val="40"/>
          <w:szCs w:val="40"/>
          <w:u w:val="single"/>
        </w:rPr>
        <w:t>6</w:t>
      </w:r>
      <w:r>
        <w:rPr>
          <w:rFonts w:ascii="Arial" w:hAnsi="Arial" w:cs="Arial"/>
          <w:b/>
          <w:sz w:val="40"/>
          <w:szCs w:val="40"/>
          <w:u w:val="single"/>
        </w:rPr>
        <w:t xml:space="preserve">. </w:t>
      </w:r>
      <w:r w:rsidR="00387B0B">
        <w:rPr>
          <w:rFonts w:ascii="Arial" w:hAnsi="Arial" w:cs="Arial"/>
          <w:b/>
          <w:sz w:val="40"/>
          <w:szCs w:val="40"/>
          <w:u w:val="single"/>
        </w:rPr>
        <w:t xml:space="preserve">októberében </w:t>
      </w:r>
      <w:r w:rsidR="00E96970">
        <w:rPr>
          <w:rFonts w:ascii="Arial" w:hAnsi="Arial" w:cs="Arial"/>
          <w:b/>
          <w:sz w:val="40"/>
          <w:szCs w:val="40"/>
          <w:u w:val="single"/>
        </w:rPr>
        <w:t xml:space="preserve">megrendezendő </w:t>
      </w:r>
      <w:r w:rsidR="00387B0B">
        <w:rPr>
          <w:rFonts w:ascii="Arial" w:hAnsi="Arial" w:cs="Arial"/>
          <w:b/>
          <w:sz w:val="40"/>
          <w:szCs w:val="40"/>
          <w:u w:val="single"/>
        </w:rPr>
        <w:t>GPA Európa Kupa versenyre</w:t>
      </w:r>
    </w:p>
    <w:p w:rsidR="00203CE9" w:rsidRDefault="00203CE9" w:rsidP="00203CE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96970" w:rsidRDefault="00E96970" w:rsidP="00E96970">
      <w:pPr>
        <w:rPr>
          <w:rFonts w:ascii="Arial" w:hAnsi="Arial" w:cs="Arial"/>
          <w:b/>
          <w:sz w:val="40"/>
          <w:szCs w:val="40"/>
          <w:u w:val="single"/>
        </w:rPr>
      </w:pP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Pályázat leadási határidő</w:t>
      </w:r>
      <w:r w:rsidR="00387B0B">
        <w:rPr>
          <w:rFonts w:ascii="Arial" w:hAnsi="Arial" w:cs="Arial"/>
          <w:sz w:val="32"/>
          <w:szCs w:val="32"/>
        </w:rPr>
        <w:t>: 2016</w:t>
      </w:r>
      <w:r>
        <w:rPr>
          <w:rFonts w:ascii="Arial" w:hAnsi="Arial" w:cs="Arial"/>
          <w:sz w:val="32"/>
          <w:szCs w:val="32"/>
        </w:rPr>
        <w:t>. j</w:t>
      </w:r>
      <w:r w:rsidR="00387B0B">
        <w:rPr>
          <w:rFonts w:ascii="Arial" w:hAnsi="Arial" w:cs="Arial"/>
          <w:sz w:val="32"/>
          <w:szCs w:val="32"/>
        </w:rPr>
        <w:t>úlius 24</w:t>
      </w:r>
      <w:r>
        <w:rPr>
          <w:rFonts w:ascii="Arial" w:hAnsi="Arial" w:cs="Arial"/>
          <w:sz w:val="32"/>
          <w:szCs w:val="32"/>
        </w:rPr>
        <w:t>. 12 óra</w:t>
      </w: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pályázatokat a Profi Liga e-mail címére kell megküldeni (</w:t>
      </w:r>
      <w:hyperlink r:id="rId5" w:history="1">
        <w:r w:rsidRPr="009E106A">
          <w:rPr>
            <w:rStyle w:val="Hiperhivatkozs"/>
            <w:rFonts w:ascii="Arial" w:hAnsi="Arial" w:cs="Arial"/>
            <w:sz w:val="32"/>
            <w:szCs w:val="32"/>
          </w:rPr>
          <w:t>hungarianpowerliftingcongress@gmail.com</w:t>
        </w:r>
      </w:hyperlink>
      <w:r>
        <w:rPr>
          <w:rFonts w:ascii="Arial" w:hAnsi="Arial" w:cs="Arial"/>
          <w:sz w:val="32"/>
          <w:szCs w:val="32"/>
        </w:rPr>
        <w:t>).</w:t>
      </w:r>
      <w:r w:rsidR="00971425">
        <w:rPr>
          <w:rFonts w:ascii="Arial" w:hAnsi="Arial" w:cs="Arial"/>
          <w:sz w:val="32"/>
          <w:szCs w:val="32"/>
        </w:rPr>
        <w:t xml:space="preserve"> Csak írásban leadott pályázatokat fogadunk el (telefonos, </w:t>
      </w:r>
      <w:proofErr w:type="spellStart"/>
      <w:r w:rsidR="00971425">
        <w:rPr>
          <w:rFonts w:ascii="Arial" w:hAnsi="Arial" w:cs="Arial"/>
          <w:sz w:val="32"/>
          <w:szCs w:val="32"/>
        </w:rPr>
        <w:t>facebookos</w:t>
      </w:r>
      <w:proofErr w:type="spellEnd"/>
      <w:r w:rsidR="00971425">
        <w:rPr>
          <w:rFonts w:ascii="Arial" w:hAnsi="Arial" w:cs="Arial"/>
          <w:sz w:val="32"/>
          <w:szCs w:val="32"/>
        </w:rPr>
        <w:t xml:space="preserve"> és egyéb lehetőség nincs!).</w:t>
      </w: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beérkező pályázatok közül a</w:t>
      </w:r>
      <w:r w:rsidR="00387B0B">
        <w:rPr>
          <w:rFonts w:ascii="Arial" w:hAnsi="Arial" w:cs="Arial"/>
          <w:sz w:val="32"/>
          <w:szCs w:val="32"/>
        </w:rPr>
        <w:t xml:space="preserve"> Magyar Profi Erőemelő Liga elnöksége </w:t>
      </w:r>
      <w:r>
        <w:rPr>
          <w:rFonts w:ascii="Arial" w:hAnsi="Arial" w:cs="Arial"/>
          <w:sz w:val="32"/>
          <w:szCs w:val="32"/>
        </w:rPr>
        <w:t>fogja eldönteni</w:t>
      </w:r>
      <w:r w:rsidR="00714E73">
        <w:rPr>
          <w:rFonts w:ascii="Arial" w:hAnsi="Arial" w:cs="Arial"/>
          <w:sz w:val="32"/>
          <w:szCs w:val="32"/>
        </w:rPr>
        <w:t>,</w:t>
      </w:r>
      <w:r w:rsidR="00387B0B">
        <w:rPr>
          <w:rFonts w:ascii="Arial" w:hAnsi="Arial" w:cs="Arial"/>
          <w:sz w:val="32"/>
          <w:szCs w:val="32"/>
        </w:rPr>
        <w:t xml:space="preserve"> ki rendezheti meg a versenyt.</w:t>
      </w: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pályázat minimum az alábbi feltételeket</w:t>
      </w:r>
      <w:r w:rsidR="00797237">
        <w:rPr>
          <w:rFonts w:ascii="Arial" w:hAnsi="Arial" w:cs="Arial"/>
          <w:sz w:val="32"/>
          <w:szCs w:val="32"/>
        </w:rPr>
        <w:t>, információkat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kell</w:t>
      </w:r>
      <w:proofErr w:type="gramEnd"/>
      <w:r>
        <w:rPr>
          <w:rFonts w:ascii="Arial" w:hAnsi="Arial" w:cs="Arial"/>
          <w:sz w:val="32"/>
          <w:szCs w:val="32"/>
        </w:rPr>
        <w:t xml:space="preserve"> tartalmazza:</w:t>
      </w:r>
    </w:p>
    <w:p w:rsidR="00E96970" w:rsidRDefault="00E96970" w:rsidP="00CC3974">
      <w:pPr>
        <w:jc w:val="both"/>
        <w:rPr>
          <w:rFonts w:ascii="Arial" w:hAnsi="Arial" w:cs="Arial"/>
          <w:sz w:val="32"/>
          <w:szCs w:val="32"/>
        </w:rPr>
      </w:pPr>
    </w:p>
    <w:p w:rsidR="00CC3974" w:rsidRDefault="00E96970" w:rsidP="00E96970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CC3974">
        <w:rPr>
          <w:rFonts w:ascii="Arial" w:hAnsi="Arial" w:cs="Arial"/>
          <w:sz w:val="32"/>
          <w:szCs w:val="32"/>
        </w:rPr>
        <w:t xml:space="preserve"> verseny </w:t>
      </w:r>
      <w:r w:rsidR="00387B0B">
        <w:rPr>
          <w:rFonts w:ascii="Arial" w:hAnsi="Arial" w:cs="Arial"/>
          <w:sz w:val="32"/>
          <w:szCs w:val="32"/>
        </w:rPr>
        <w:t xml:space="preserve">4 </w:t>
      </w:r>
      <w:r w:rsidR="00CC3974">
        <w:rPr>
          <w:rFonts w:ascii="Arial" w:hAnsi="Arial" w:cs="Arial"/>
          <w:sz w:val="32"/>
          <w:szCs w:val="32"/>
        </w:rPr>
        <w:t xml:space="preserve">napos </w:t>
      </w:r>
      <w:proofErr w:type="gramStart"/>
      <w:r w:rsidR="00CC3974">
        <w:rPr>
          <w:rFonts w:ascii="Arial" w:hAnsi="Arial" w:cs="Arial"/>
          <w:sz w:val="32"/>
          <w:szCs w:val="32"/>
        </w:rPr>
        <w:t>kell</w:t>
      </w:r>
      <w:proofErr w:type="gramEnd"/>
      <w:r w:rsidR="00CC3974">
        <w:rPr>
          <w:rFonts w:ascii="Arial" w:hAnsi="Arial" w:cs="Arial"/>
          <w:sz w:val="32"/>
          <w:szCs w:val="32"/>
        </w:rPr>
        <w:t xml:space="preserve"> le</w:t>
      </w:r>
      <w:bookmarkStart w:id="0" w:name="_GoBack"/>
      <w:bookmarkEnd w:id="0"/>
      <w:r w:rsidR="00CC3974">
        <w:rPr>
          <w:rFonts w:ascii="Arial" w:hAnsi="Arial" w:cs="Arial"/>
          <w:sz w:val="32"/>
          <w:szCs w:val="32"/>
        </w:rPr>
        <w:t xml:space="preserve">gyen. </w:t>
      </w:r>
    </w:p>
    <w:p w:rsidR="00E96970" w:rsidRDefault="00E96970" w:rsidP="00E96970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0. napon</w:t>
      </w:r>
      <w:r w:rsidR="00387B0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este biztosítani szükséges legalább </w:t>
      </w:r>
      <w:r w:rsidR="00387B0B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órás mérlegelési lehetőséget.</w:t>
      </w:r>
    </w:p>
    <w:p w:rsidR="00E96970" w:rsidRDefault="00E96970" w:rsidP="00203CE9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helyszínként olyant szükséges biztosítani, ahol lebonyolítható egyszerre két színpadon a verseny.</w:t>
      </w:r>
      <w:r w:rsidR="00124F48">
        <w:rPr>
          <w:rFonts w:ascii="Arial" w:hAnsi="Arial" w:cs="Arial"/>
          <w:sz w:val="32"/>
          <w:szCs w:val="32"/>
        </w:rPr>
        <w:t xml:space="preserve"> Külön megfelelő méretű mérlegelő szoba és</w:t>
      </w:r>
      <w:r w:rsidR="00387B0B">
        <w:rPr>
          <w:rFonts w:ascii="Arial" w:hAnsi="Arial" w:cs="Arial"/>
          <w:sz w:val="32"/>
          <w:szCs w:val="32"/>
        </w:rPr>
        <w:t xml:space="preserve"> külön</w:t>
      </w:r>
      <w:r w:rsidR="00124F48">
        <w:rPr>
          <w:rFonts w:ascii="Arial" w:hAnsi="Arial" w:cs="Arial"/>
          <w:sz w:val="32"/>
          <w:szCs w:val="32"/>
        </w:rPr>
        <w:t xml:space="preserve"> bírói öltöző helyisé</w:t>
      </w:r>
      <w:r w:rsidR="009E24D6">
        <w:rPr>
          <w:rFonts w:ascii="Arial" w:hAnsi="Arial" w:cs="Arial"/>
          <w:sz w:val="32"/>
          <w:szCs w:val="32"/>
        </w:rPr>
        <w:t>g biztosítása</w:t>
      </w:r>
      <w:r w:rsidR="00E601C2">
        <w:rPr>
          <w:rFonts w:ascii="Arial" w:hAnsi="Arial" w:cs="Arial"/>
          <w:sz w:val="32"/>
          <w:szCs w:val="32"/>
        </w:rPr>
        <w:t xml:space="preserve">, emellett női és férfi öltöző, zuhanyzó is </w:t>
      </w:r>
      <w:proofErr w:type="gramStart"/>
      <w:r w:rsidR="00E601C2">
        <w:rPr>
          <w:rFonts w:ascii="Arial" w:hAnsi="Arial" w:cs="Arial"/>
          <w:sz w:val="32"/>
          <w:szCs w:val="32"/>
        </w:rPr>
        <w:t>kell</w:t>
      </w:r>
      <w:proofErr w:type="gramEnd"/>
      <w:r w:rsidR="00E601C2">
        <w:rPr>
          <w:rFonts w:ascii="Arial" w:hAnsi="Arial" w:cs="Arial"/>
          <w:sz w:val="32"/>
          <w:szCs w:val="32"/>
        </w:rPr>
        <w:t xml:space="preserve"> legyen</w:t>
      </w:r>
      <w:r w:rsidR="009E24D6">
        <w:rPr>
          <w:rFonts w:ascii="Arial" w:hAnsi="Arial" w:cs="Arial"/>
          <w:sz w:val="32"/>
          <w:szCs w:val="32"/>
        </w:rPr>
        <w:t>.</w:t>
      </w:r>
      <w:r w:rsidR="00E601C2">
        <w:rPr>
          <w:rFonts w:ascii="Arial" w:hAnsi="Arial" w:cs="Arial"/>
          <w:sz w:val="32"/>
          <w:szCs w:val="32"/>
        </w:rPr>
        <w:t xml:space="preserve"> Kérjük helyszínt, annak paramétereit részletesen leírni, bemutatni (hol helyezkedik el, milyen helyiségek vannak, melyek használhatóak, mekkorák, stb.).</w:t>
      </w:r>
      <w:r w:rsidR="00387B0B">
        <w:rPr>
          <w:rFonts w:ascii="Arial" w:hAnsi="Arial" w:cs="Arial"/>
          <w:sz w:val="32"/>
          <w:szCs w:val="32"/>
        </w:rPr>
        <w:t xml:space="preserve"> Ezen helyiségek és mellékhelyiségek igényesen kialakított, folyamatosan használható és lehetőleg folyamatosan takarított helyiségek </w:t>
      </w:r>
      <w:proofErr w:type="gramStart"/>
      <w:r w:rsidR="00387B0B">
        <w:rPr>
          <w:rFonts w:ascii="Arial" w:hAnsi="Arial" w:cs="Arial"/>
          <w:sz w:val="32"/>
          <w:szCs w:val="32"/>
        </w:rPr>
        <w:t>kell</w:t>
      </w:r>
      <w:proofErr w:type="gramEnd"/>
      <w:r w:rsidR="00387B0B">
        <w:rPr>
          <w:rFonts w:ascii="Arial" w:hAnsi="Arial" w:cs="Arial"/>
          <w:sz w:val="32"/>
          <w:szCs w:val="32"/>
        </w:rPr>
        <w:t xml:space="preserve"> legyenek.</w:t>
      </w:r>
    </w:p>
    <w:p w:rsidR="00203CE9" w:rsidRPr="00E96970" w:rsidRDefault="00E96970" w:rsidP="00203CE9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203CE9" w:rsidRPr="00E96970">
        <w:rPr>
          <w:rFonts w:ascii="Arial" w:hAnsi="Arial" w:cs="Arial"/>
          <w:sz w:val="32"/>
          <w:szCs w:val="32"/>
        </w:rPr>
        <w:t>iztosítani kell a helyszínen:</w:t>
      </w:r>
    </w:p>
    <w:p w:rsidR="00203CE9" w:rsidRPr="00790A89" w:rsidRDefault="00E96970" w:rsidP="00C83D36">
      <w:pPr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790A89">
        <w:rPr>
          <w:rFonts w:ascii="Arial" w:hAnsi="Arial" w:cs="Arial"/>
          <w:sz w:val="32"/>
          <w:szCs w:val="32"/>
        </w:rPr>
        <w:t>versenyhelyszínen – 2</w:t>
      </w:r>
      <w:r w:rsidR="00203CE9" w:rsidRPr="00790A89">
        <w:rPr>
          <w:rFonts w:ascii="Arial" w:hAnsi="Arial" w:cs="Arial"/>
          <w:sz w:val="32"/>
          <w:szCs w:val="32"/>
        </w:rPr>
        <w:t xml:space="preserve"> </w:t>
      </w:r>
      <w:r w:rsidR="00F212FB" w:rsidRPr="00790A89">
        <w:rPr>
          <w:rFonts w:ascii="Arial" w:hAnsi="Arial" w:cs="Arial"/>
          <w:sz w:val="32"/>
          <w:szCs w:val="32"/>
        </w:rPr>
        <w:t xml:space="preserve">db </w:t>
      </w:r>
      <w:proofErr w:type="spellStart"/>
      <w:r w:rsidR="00203CE9" w:rsidRPr="00790A89">
        <w:rPr>
          <w:rFonts w:ascii="Arial" w:hAnsi="Arial" w:cs="Arial"/>
          <w:sz w:val="32"/>
          <w:szCs w:val="32"/>
        </w:rPr>
        <w:t>fekvenyomó</w:t>
      </w:r>
      <w:proofErr w:type="spellEnd"/>
      <w:r w:rsidR="00203CE9" w:rsidRPr="00790A89">
        <w:rPr>
          <w:rFonts w:ascii="Arial" w:hAnsi="Arial" w:cs="Arial"/>
          <w:sz w:val="32"/>
          <w:szCs w:val="32"/>
        </w:rPr>
        <w:t xml:space="preserve"> pad</w:t>
      </w:r>
      <w:r w:rsidR="00CC3974" w:rsidRPr="00790A89">
        <w:rPr>
          <w:rFonts w:ascii="Arial" w:hAnsi="Arial" w:cs="Arial"/>
          <w:sz w:val="32"/>
          <w:szCs w:val="32"/>
        </w:rPr>
        <w:t xml:space="preserve"> biztonsági kerettel</w:t>
      </w:r>
      <w:r w:rsidR="00203CE9" w:rsidRPr="00790A89">
        <w:rPr>
          <w:rFonts w:ascii="Arial" w:hAnsi="Arial" w:cs="Arial"/>
          <w:sz w:val="32"/>
          <w:szCs w:val="32"/>
        </w:rPr>
        <w:t>,</w:t>
      </w:r>
      <w:r w:rsidRPr="00790A89">
        <w:rPr>
          <w:rFonts w:ascii="Arial" w:hAnsi="Arial" w:cs="Arial"/>
          <w:sz w:val="32"/>
          <w:szCs w:val="32"/>
        </w:rPr>
        <w:t xml:space="preserve"> </w:t>
      </w:r>
      <w:r w:rsidR="005507B2">
        <w:rPr>
          <w:rFonts w:ascii="Arial" w:hAnsi="Arial" w:cs="Arial"/>
          <w:sz w:val="32"/>
          <w:szCs w:val="32"/>
        </w:rPr>
        <w:t xml:space="preserve">2 db profi guggoló állvány, </w:t>
      </w:r>
      <w:r w:rsidRPr="00790A89">
        <w:rPr>
          <w:rFonts w:ascii="Arial" w:hAnsi="Arial" w:cs="Arial"/>
          <w:sz w:val="32"/>
          <w:szCs w:val="32"/>
        </w:rPr>
        <w:t>2</w:t>
      </w:r>
      <w:r w:rsidR="00F212FB" w:rsidRPr="00790A89">
        <w:rPr>
          <w:rFonts w:ascii="Arial" w:hAnsi="Arial" w:cs="Arial"/>
          <w:sz w:val="32"/>
          <w:szCs w:val="32"/>
        </w:rPr>
        <w:t xml:space="preserve"> db csúszásmentes dobogó</w:t>
      </w:r>
      <w:r w:rsidR="00D52AF3" w:rsidRPr="00790A89">
        <w:rPr>
          <w:rFonts w:ascii="Arial" w:hAnsi="Arial" w:cs="Arial"/>
          <w:sz w:val="32"/>
          <w:szCs w:val="32"/>
        </w:rPr>
        <w:t xml:space="preserve"> (</w:t>
      </w:r>
      <w:r w:rsidR="00387B0B">
        <w:rPr>
          <w:rFonts w:ascii="Arial" w:hAnsi="Arial" w:cs="Arial"/>
          <w:sz w:val="32"/>
          <w:szCs w:val="32"/>
        </w:rPr>
        <w:t xml:space="preserve">pl. </w:t>
      </w:r>
      <w:proofErr w:type="gramStart"/>
      <w:r w:rsidR="00D52AF3" w:rsidRPr="00790A89">
        <w:rPr>
          <w:rFonts w:ascii="Arial" w:hAnsi="Arial" w:cs="Arial"/>
          <w:sz w:val="32"/>
          <w:szCs w:val="32"/>
        </w:rPr>
        <w:t>sz</w:t>
      </w:r>
      <w:r w:rsidR="00387B0B">
        <w:rPr>
          <w:rFonts w:ascii="Arial" w:hAnsi="Arial" w:cs="Arial"/>
          <w:sz w:val="32"/>
          <w:szCs w:val="32"/>
        </w:rPr>
        <w:t>ő</w:t>
      </w:r>
      <w:r w:rsidR="00D52AF3" w:rsidRPr="00790A89">
        <w:rPr>
          <w:rFonts w:ascii="Arial" w:hAnsi="Arial" w:cs="Arial"/>
          <w:sz w:val="32"/>
          <w:szCs w:val="32"/>
        </w:rPr>
        <w:t>nyeg</w:t>
      </w:r>
      <w:r w:rsidR="00387B0B">
        <w:rPr>
          <w:rFonts w:ascii="Arial" w:hAnsi="Arial" w:cs="Arial"/>
          <w:sz w:val="32"/>
          <w:szCs w:val="32"/>
        </w:rPr>
        <w:t xml:space="preserve"> borítás</w:t>
      </w:r>
      <w:proofErr w:type="gramEnd"/>
      <w:r w:rsidR="00D52AF3" w:rsidRPr="00790A89">
        <w:rPr>
          <w:rFonts w:ascii="Arial" w:hAnsi="Arial" w:cs="Arial"/>
          <w:sz w:val="32"/>
          <w:szCs w:val="32"/>
        </w:rPr>
        <w:t>)</w:t>
      </w:r>
      <w:r w:rsidR="00F212FB" w:rsidRPr="00790A89">
        <w:rPr>
          <w:rFonts w:ascii="Arial" w:hAnsi="Arial" w:cs="Arial"/>
          <w:sz w:val="32"/>
          <w:szCs w:val="32"/>
        </w:rPr>
        <w:t xml:space="preserve">, </w:t>
      </w:r>
      <w:r w:rsidR="00D52AF3" w:rsidRPr="00790A89">
        <w:rPr>
          <w:rFonts w:ascii="Arial" w:hAnsi="Arial" w:cs="Arial"/>
          <w:sz w:val="32"/>
          <w:szCs w:val="32"/>
        </w:rPr>
        <w:t xml:space="preserve">hitelesített </w:t>
      </w:r>
      <w:r w:rsidR="00203CE9" w:rsidRPr="00790A89">
        <w:rPr>
          <w:rFonts w:ascii="Arial" w:hAnsi="Arial" w:cs="Arial"/>
          <w:sz w:val="32"/>
          <w:szCs w:val="32"/>
        </w:rPr>
        <w:t xml:space="preserve">súlykészlet </w:t>
      </w:r>
      <w:r w:rsidR="00C83D36" w:rsidRPr="00790A89">
        <w:rPr>
          <w:rFonts w:ascii="Arial" w:hAnsi="Arial" w:cs="Arial"/>
          <w:sz w:val="32"/>
          <w:szCs w:val="32"/>
        </w:rPr>
        <w:t xml:space="preserve">és rúdkészlet </w:t>
      </w:r>
      <w:r w:rsidR="00F212FB" w:rsidRPr="00790A89">
        <w:rPr>
          <w:rFonts w:ascii="Arial" w:hAnsi="Arial" w:cs="Arial"/>
          <w:sz w:val="32"/>
          <w:szCs w:val="32"/>
        </w:rPr>
        <w:t>(</w:t>
      </w:r>
      <w:r w:rsidRPr="00790A89">
        <w:rPr>
          <w:rFonts w:ascii="Arial" w:hAnsi="Arial" w:cs="Arial"/>
          <w:sz w:val="32"/>
          <w:szCs w:val="32"/>
        </w:rPr>
        <w:t>mely</w:t>
      </w:r>
      <w:r w:rsidR="00C83D36" w:rsidRPr="00790A89">
        <w:rPr>
          <w:rFonts w:ascii="Arial" w:hAnsi="Arial" w:cs="Arial"/>
          <w:sz w:val="32"/>
          <w:szCs w:val="32"/>
        </w:rPr>
        <w:t>ek</w:t>
      </w:r>
      <w:r w:rsidRPr="00790A89">
        <w:rPr>
          <w:rFonts w:ascii="Arial" w:hAnsi="Arial" w:cs="Arial"/>
          <w:sz w:val="32"/>
          <w:szCs w:val="32"/>
        </w:rPr>
        <w:t xml:space="preserve"> a Ligá</w:t>
      </w:r>
      <w:r w:rsidR="00C83D36" w:rsidRPr="00790A89">
        <w:rPr>
          <w:rFonts w:ascii="Arial" w:hAnsi="Arial" w:cs="Arial"/>
          <w:sz w:val="32"/>
          <w:szCs w:val="32"/>
        </w:rPr>
        <w:t>nak</w:t>
      </w:r>
      <w:r w:rsidRPr="00790A89">
        <w:rPr>
          <w:rFonts w:ascii="Arial" w:hAnsi="Arial" w:cs="Arial"/>
          <w:sz w:val="32"/>
          <w:szCs w:val="32"/>
        </w:rPr>
        <w:t xml:space="preserve"> rendelkezésre áll</w:t>
      </w:r>
      <w:r w:rsidR="00387B0B">
        <w:rPr>
          <w:rFonts w:ascii="Arial" w:hAnsi="Arial" w:cs="Arial"/>
          <w:sz w:val="32"/>
          <w:szCs w:val="32"/>
        </w:rPr>
        <w:t>nak</w:t>
      </w:r>
      <w:r w:rsidRPr="00790A89">
        <w:rPr>
          <w:rFonts w:ascii="Arial" w:hAnsi="Arial" w:cs="Arial"/>
          <w:sz w:val="32"/>
          <w:szCs w:val="32"/>
        </w:rPr>
        <w:t>, csak a szállítást kell</w:t>
      </w:r>
      <w:r w:rsidR="00C83D36" w:rsidRPr="00790A89">
        <w:rPr>
          <w:rFonts w:ascii="Arial" w:hAnsi="Arial" w:cs="Arial"/>
          <w:sz w:val="32"/>
          <w:szCs w:val="32"/>
        </w:rPr>
        <w:t xml:space="preserve"> </w:t>
      </w:r>
      <w:r w:rsidRPr="00790A89">
        <w:rPr>
          <w:rFonts w:ascii="Arial" w:hAnsi="Arial" w:cs="Arial"/>
          <w:sz w:val="32"/>
          <w:szCs w:val="32"/>
        </w:rPr>
        <w:t>megoldani)</w:t>
      </w:r>
      <w:r w:rsidR="00203CE9" w:rsidRPr="00790A8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83D36" w:rsidRPr="00790A89">
        <w:rPr>
          <w:rFonts w:ascii="Arial" w:hAnsi="Arial" w:cs="Arial"/>
          <w:sz w:val="32"/>
          <w:szCs w:val="32"/>
        </w:rPr>
        <w:lastRenderedPageBreak/>
        <w:t>m</w:t>
      </w:r>
      <w:r w:rsidR="00203CE9" w:rsidRPr="00790A89">
        <w:rPr>
          <w:rFonts w:ascii="Arial" w:hAnsi="Arial" w:cs="Arial"/>
          <w:sz w:val="32"/>
          <w:szCs w:val="32"/>
        </w:rPr>
        <w:t>agnézia</w:t>
      </w:r>
      <w:proofErr w:type="spellEnd"/>
      <w:r w:rsidR="00203CE9" w:rsidRPr="00790A89">
        <w:rPr>
          <w:rFonts w:ascii="Arial" w:hAnsi="Arial" w:cs="Arial"/>
          <w:sz w:val="32"/>
          <w:szCs w:val="32"/>
        </w:rPr>
        <w:t>, drótkefe,</w:t>
      </w:r>
      <w:r w:rsidR="005507B2">
        <w:rPr>
          <w:rFonts w:ascii="Arial" w:hAnsi="Arial" w:cs="Arial"/>
          <w:sz w:val="32"/>
          <w:szCs w:val="32"/>
        </w:rPr>
        <w:t xml:space="preserve"> 2 db emelő béka (felhúzáshoz),</w:t>
      </w:r>
      <w:r w:rsidR="00F212FB" w:rsidRPr="00790A89">
        <w:rPr>
          <w:rFonts w:ascii="Arial" w:hAnsi="Arial" w:cs="Arial"/>
          <w:sz w:val="32"/>
          <w:szCs w:val="32"/>
        </w:rPr>
        <w:t xml:space="preserve"> </w:t>
      </w:r>
      <w:r w:rsidR="00790A89">
        <w:rPr>
          <w:rFonts w:ascii="Arial" w:hAnsi="Arial" w:cs="Arial"/>
          <w:sz w:val="32"/>
          <w:szCs w:val="32"/>
        </w:rPr>
        <w:t>2*</w:t>
      </w:r>
      <w:r w:rsidR="00203CE9" w:rsidRPr="00790A89">
        <w:rPr>
          <w:rFonts w:ascii="Arial" w:hAnsi="Arial" w:cs="Arial"/>
          <w:sz w:val="32"/>
          <w:szCs w:val="32"/>
        </w:rPr>
        <w:t xml:space="preserve">3 bírói szék, </w:t>
      </w:r>
      <w:r w:rsidR="00790A89">
        <w:rPr>
          <w:rFonts w:ascii="Arial" w:hAnsi="Arial" w:cs="Arial"/>
          <w:sz w:val="32"/>
          <w:szCs w:val="32"/>
        </w:rPr>
        <w:t>2 technikai asztal 3-3</w:t>
      </w:r>
      <w:r w:rsidR="00203CE9" w:rsidRPr="00790A89">
        <w:rPr>
          <w:rFonts w:ascii="Arial" w:hAnsi="Arial" w:cs="Arial"/>
          <w:sz w:val="32"/>
          <w:szCs w:val="32"/>
        </w:rPr>
        <w:t xml:space="preserve"> székkel és áram eléréssel,</w:t>
      </w:r>
      <w:r w:rsidR="00F212FB" w:rsidRPr="00790A89">
        <w:rPr>
          <w:rFonts w:ascii="Arial" w:hAnsi="Arial" w:cs="Arial"/>
          <w:sz w:val="32"/>
          <w:szCs w:val="32"/>
        </w:rPr>
        <w:t xml:space="preserve"> kivetítő vászonnal</w:t>
      </w:r>
      <w:r w:rsidR="00387B0B">
        <w:rPr>
          <w:rFonts w:ascii="Arial" w:hAnsi="Arial" w:cs="Arial"/>
          <w:sz w:val="32"/>
          <w:szCs w:val="32"/>
        </w:rPr>
        <w:t xml:space="preserve"> és projektorral</w:t>
      </w:r>
      <w:r w:rsidR="00F212FB" w:rsidRPr="00790A89">
        <w:rPr>
          <w:rFonts w:ascii="Arial" w:hAnsi="Arial" w:cs="Arial"/>
          <w:sz w:val="32"/>
          <w:szCs w:val="32"/>
        </w:rPr>
        <w:t>,</w:t>
      </w:r>
      <w:r w:rsidR="00203CE9" w:rsidRPr="00790A89">
        <w:rPr>
          <w:rFonts w:ascii="Arial" w:hAnsi="Arial" w:cs="Arial"/>
          <w:sz w:val="32"/>
          <w:szCs w:val="32"/>
        </w:rPr>
        <w:t xml:space="preserve"> kihangosítás</w:t>
      </w:r>
      <w:r w:rsidR="00790A89">
        <w:rPr>
          <w:rFonts w:ascii="Arial" w:hAnsi="Arial" w:cs="Arial"/>
          <w:sz w:val="32"/>
          <w:szCs w:val="32"/>
        </w:rPr>
        <w:t>sal.</w:t>
      </w:r>
    </w:p>
    <w:p w:rsidR="00203CE9" w:rsidRPr="00C83D36" w:rsidRDefault="00203CE9" w:rsidP="00C83D36">
      <w:pPr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790A89">
        <w:rPr>
          <w:rFonts w:ascii="Arial" w:hAnsi="Arial" w:cs="Arial"/>
          <w:sz w:val="32"/>
          <w:szCs w:val="32"/>
        </w:rPr>
        <w:t xml:space="preserve">bemelegítőben – </w:t>
      </w:r>
      <w:r w:rsidR="00D52AF3" w:rsidRPr="00790A89">
        <w:rPr>
          <w:rFonts w:ascii="Arial" w:hAnsi="Arial" w:cs="Arial"/>
          <w:sz w:val="32"/>
          <w:szCs w:val="32"/>
        </w:rPr>
        <w:t xml:space="preserve">legalább </w:t>
      </w:r>
      <w:r w:rsidR="00C83D36" w:rsidRPr="00790A89">
        <w:rPr>
          <w:rFonts w:ascii="Arial" w:hAnsi="Arial" w:cs="Arial"/>
          <w:sz w:val="32"/>
          <w:szCs w:val="32"/>
        </w:rPr>
        <w:t>4</w:t>
      </w:r>
      <w:r w:rsidR="00F212FB" w:rsidRPr="00790A89">
        <w:rPr>
          <w:rFonts w:ascii="Arial" w:hAnsi="Arial" w:cs="Arial"/>
          <w:sz w:val="32"/>
          <w:szCs w:val="32"/>
        </w:rPr>
        <w:t xml:space="preserve"> db</w:t>
      </w:r>
      <w:r w:rsidRPr="00790A8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90A89">
        <w:rPr>
          <w:rFonts w:ascii="Arial" w:hAnsi="Arial" w:cs="Arial"/>
          <w:sz w:val="32"/>
          <w:szCs w:val="32"/>
        </w:rPr>
        <w:t>fekvenyomó</w:t>
      </w:r>
      <w:proofErr w:type="spellEnd"/>
      <w:r w:rsidRPr="00790A89">
        <w:rPr>
          <w:rFonts w:ascii="Arial" w:hAnsi="Arial" w:cs="Arial"/>
          <w:sz w:val="32"/>
          <w:szCs w:val="32"/>
        </w:rPr>
        <w:t xml:space="preserve"> pad,</w:t>
      </w:r>
      <w:r w:rsidR="00C83D36" w:rsidRPr="00790A89">
        <w:rPr>
          <w:rFonts w:ascii="Arial" w:hAnsi="Arial" w:cs="Arial"/>
          <w:sz w:val="32"/>
          <w:szCs w:val="32"/>
        </w:rPr>
        <w:t xml:space="preserve"> </w:t>
      </w:r>
      <w:r w:rsidR="00A87AF0">
        <w:rPr>
          <w:rFonts w:ascii="Arial" w:hAnsi="Arial" w:cs="Arial"/>
          <w:sz w:val="32"/>
          <w:szCs w:val="32"/>
        </w:rPr>
        <w:t xml:space="preserve">legalább 4 db guggoló állvány, </w:t>
      </w:r>
      <w:r w:rsidR="00C83D36" w:rsidRPr="00790A89">
        <w:rPr>
          <w:rFonts w:ascii="Arial" w:hAnsi="Arial" w:cs="Arial"/>
          <w:sz w:val="32"/>
          <w:szCs w:val="32"/>
        </w:rPr>
        <w:t xml:space="preserve">legalább </w:t>
      </w:r>
      <w:r w:rsidR="00A87AF0">
        <w:rPr>
          <w:rFonts w:ascii="Arial" w:hAnsi="Arial" w:cs="Arial"/>
          <w:sz w:val="32"/>
          <w:szCs w:val="32"/>
        </w:rPr>
        <w:t>8</w:t>
      </w:r>
      <w:r w:rsidR="00F212FB" w:rsidRPr="00790A89">
        <w:rPr>
          <w:rFonts w:ascii="Arial" w:hAnsi="Arial" w:cs="Arial"/>
          <w:sz w:val="32"/>
          <w:szCs w:val="32"/>
        </w:rPr>
        <w:t xml:space="preserve"> db </w:t>
      </w:r>
      <w:r w:rsidRPr="00790A89">
        <w:rPr>
          <w:rFonts w:ascii="Arial" w:hAnsi="Arial" w:cs="Arial"/>
          <w:sz w:val="32"/>
          <w:szCs w:val="32"/>
        </w:rPr>
        <w:t xml:space="preserve">20 kg-os rúd, </w:t>
      </w:r>
      <w:r w:rsidR="00D52AF3" w:rsidRPr="00790A89">
        <w:rPr>
          <w:rFonts w:ascii="Arial" w:hAnsi="Arial" w:cs="Arial"/>
          <w:sz w:val="32"/>
          <w:szCs w:val="32"/>
        </w:rPr>
        <w:t xml:space="preserve">legalább </w:t>
      </w:r>
      <w:r w:rsidR="00C83D36" w:rsidRPr="00790A89">
        <w:rPr>
          <w:rFonts w:ascii="Arial" w:hAnsi="Arial" w:cs="Arial"/>
          <w:sz w:val="32"/>
          <w:szCs w:val="32"/>
        </w:rPr>
        <w:t>1</w:t>
      </w:r>
      <w:r w:rsidR="00012B3C">
        <w:rPr>
          <w:rFonts w:ascii="Arial" w:hAnsi="Arial" w:cs="Arial"/>
          <w:sz w:val="32"/>
          <w:szCs w:val="32"/>
        </w:rPr>
        <w:t>2</w:t>
      </w:r>
      <w:r w:rsidRPr="00790A89">
        <w:rPr>
          <w:rFonts w:ascii="Arial" w:hAnsi="Arial" w:cs="Arial"/>
          <w:sz w:val="32"/>
          <w:szCs w:val="32"/>
        </w:rPr>
        <w:t xml:space="preserve">00 kg súly, </w:t>
      </w:r>
      <w:proofErr w:type="spellStart"/>
      <w:r w:rsidRPr="00790A89">
        <w:rPr>
          <w:rFonts w:ascii="Arial" w:hAnsi="Arial" w:cs="Arial"/>
          <w:sz w:val="32"/>
          <w:szCs w:val="32"/>
        </w:rPr>
        <w:t>magnézia</w:t>
      </w:r>
      <w:proofErr w:type="spellEnd"/>
      <w:r w:rsidR="00495028">
        <w:rPr>
          <w:rFonts w:ascii="Arial" w:hAnsi="Arial" w:cs="Arial"/>
          <w:sz w:val="32"/>
          <w:szCs w:val="32"/>
        </w:rPr>
        <w:t xml:space="preserve"> és a felhúzáshoz megfelelő csúszásmentes aljzat</w:t>
      </w:r>
      <w:r w:rsidR="00D52AF3" w:rsidRPr="00790A89">
        <w:rPr>
          <w:rFonts w:ascii="Arial" w:hAnsi="Arial" w:cs="Arial"/>
          <w:sz w:val="32"/>
          <w:szCs w:val="32"/>
        </w:rPr>
        <w:t xml:space="preserve">. A bemelegítő közvetlen a </w:t>
      </w:r>
      <w:r w:rsidR="002A1876" w:rsidRPr="00790A89">
        <w:rPr>
          <w:rFonts w:ascii="Arial" w:hAnsi="Arial" w:cs="Arial"/>
          <w:sz w:val="32"/>
          <w:szCs w:val="32"/>
        </w:rPr>
        <w:t xml:space="preserve">verseny mellett </w:t>
      </w:r>
      <w:proofErr w:type="gramStart"/>
      <w:r w:rsidR="002A1876" w:rsidRPr="00790A89">
        <w:rPr>
          <w:rFonts w:ascii="Arial" w:hAnsi="Arial" w:cs="Arial"/>
          <w:sz w:val="32"/>
          <w:szCs w:val="32"/>
        </w:rPr>
        <w:t>kell</w:t>
      </w:r>
      <w:proofErr w:type="gramEnd"/>
      <w:r w:rsidR="002A1876" w:rsidRPr="00790A89">
        <w:rPr>
          <w:rFonts w:ascii="Arial" w:hAnsi="Arial" w:cs="Arial"/>
          <w:sz w:val="32"/>
          <w:szCs w:val="32"/>
        </w:rPr>
        <w:t xml:space="preserve"> legyen, és megfelelő nagyságú, elegendő hellyel kell rendelkezzen a kényelmes és eredményes bemelegítéshez</w:t>
      </w:r>
      <w:r w:rsidR="002A1876" w:rsidRPr="00790A89">
        <w:rPr>
          <w:rFonts w:ascii="Arial" w:hAnsi="Arial" w:cs="Arial"/>
          <w:b/>
          <w:sz w:val="32"/>
          <w:szCs w:val="32"/>
        </w:rPr>
        <w:t>.</w:t>
      </w:r>
    </w:p>
    <w:p w:rsidR="00203CE9" w:rsidRDefault="00124F48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legalább 10 lapozó biztosítása (5-5 mindkét színpadra).</w:t>
      </w:r>
    </w:p>
    <w:p w:rsidR="00124F48" w:rsidRDefault="00124F48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kb. 1</w:t>
      </w:r>
      <w:r w:rsidR="00387B0B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fő (bírók, technikai személyzet) szállá</w:t>
      </w:r>
      <w:r w:rsidR="00387B0B">
        <w:rPr>
          <w:rFonts w:ascii="Arial" w:hAnsi="Arial" w:cs="Arial"/>
          <w:sz w:val="32"/>
          <w:szCs w:val="32"/>
        </w:rPr>
        <w:t>snak, ellátásának biztosítása.</w:t>
      </w:r>
    </w:p>
    <w:p w:rsidR="00124F48" w:rsidRDefault="00124F48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díjazás biztosítása: 1-3 helyezetteknek igényes érem, </w:t>
      </w:r>
      <w:proofErr w:type="gramStart"/>
      <w:r>
        <w:rPr>
          <w:rFonts w:ascii="Arial" w:hAnsi="Arial" w:cs="Arial"/>
          <w:sz w:val="32"/>
          <w:szCs w:val="32"/>
        </w:rPr>
        <w:t>abszolút</w:t>
      </w:r>
      <w:proofErr w:type="gramEnd"/>
      <w:r>
        <w:rPr>
          <w:rFonts w:ascii="Arial" w:hAnsi="Arial" w:cs="Arial"/>
          <w:sz w:val="32"/>
          <w:szCs w:val="32"/>
        </w:rPr>
        <w:t xml:space="preserve"> kategóriában 1-3 helyezetteknek serlegek, mindenkinek oklevél (ezek mind a Profi Liga jóváhagyásával </w:t>
      </w:r>
      <w:proofErr w:type="spellStart"/>
      <w:r>
        <w:rPr>
          <w:rFonts w:ascii="Arial" w:hAnsi="Arial" w:cs="Arial"/>
          <w:sz w:val="32"/>
          <w:szCs w:val="32"/>
        </w:rPr>
        <w:t>rendelhetőek</w:t>
      </w:r>
      <w:proofErr w:type="spellEnd"/>
      <w:r>
        <w:rPr>
          <w:rFonts w:ascii="Arial" w:hAnsi="Arial" w:cs="Arial"/>
          <w:sz w:val="32"/>
          <w:szCs w:val="32"/>
        </w:rPr>
        <w:t xml:space="preserve"> csak meg).</w:t>
      </w:r>
    </w:p>
    <w:p w:rsidR="00387B0B" w:rsidRDefault="00387B0B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GPA/IPO versenyszabályzat magyarra fordítása legkésőbb 2016. augusztus 31-ig!</w:t>
      </w:r>
    </w:p>
    <w:p w:rsidR="004755FA" w:rsidRDefault="004755FA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2-4 fő technikai személyzet biztosítása, akik az eredmény kijelző, illetve a versenyprogram kezelését a verseny teljes egésze alatt ellátják (olyan személyek </w:t>
      </w:r>
      <w:proofErr w:type="gramStart"/>
      <w:r>
        <w:rPr>
          <w:rFonts w:ascii="Arial" w:hAnsi="Arial" w:cs="Arial"/>
          <w:sz w:val="32"/>
          <w:szCs w:val="32"/>
        </w:rPr>
        <w:t>kell</w:t>
      </w:r>
      <w:proofErr w:type="gramEnd"/>
      <w:r>
        <w:rPr>
          <w:rFonts w:ascii="Arial" w:hAnsi="Arial" w:cs="Arial"/>
          <w:sz w:val="32"/>
          <w:szCs w:val="32"/>
        </w:rPr>
        <w:t xml:space="preserve"> legyenek, akik ezt a feladatot már korábban - probléma nélkül - végezték). </w:t>
      </w:r>
    </w:p>
    <w:p w:rsidR="00387B0B" w:rsidRDefault="00387B0B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 vizsgálat végett az ehhez szükséges drogtesztek biztosítása,</w:t>
      </w:r>
      <w:r w:rsidR="00714E73">
        <w:rPr>
          <w:rFonts w:ascii="Arial" w:hAnsi="Arial" w:cs="Arial"/>
          <w:sz w:val="32"/>
          <w:szCs w:val="32"/>
        </w:rPr>
        <w:t xml:space="preserve"> az összes GPA-D </w:t>
      </w:r>
      <w:proofErr w:type="gramStart"/>
      <w:r w:rsidR="00714E73">
        <w:rPr>
          <w:rFonts w:ascii="Arial" w:hAnsi="Arial" w:cs="Arial"/>
          <w:sz w:val="32"/>
          <w:szCs w:val="32"/>
        </w:rPr>
        <w:t>kategóriában</w:t>
      </w:r>
      <w:proofErr w:type="gramEnd"/>
      <w:r w:rsidR="00714E73">
        <w:rPr>
          <w:rFonts w:ascii="Arial" w:hAnsi="Arial" w:cs="Arial"/>
          <w:sz w:val="32"/>
          <w:szCs w:val="32"/>
        </w:rPr>
        <w:t xml:space="preserve"> nevezett sportoló</w:t>
      </w:r>
      <w:r>
        <w:rPr>
          <w:rFonts w:ascii="Arial" w:hAnsi="Arial" w:cs="Arial"/>
          <w:sz w:val="32"/>
          <w:szCs w:val="32"/>
        </w:rPr>
        <w:t xml:space="preserve"> vizsgálatához.</w:t>
      </w:r>
    </w:p>
    <w:p w:rsidR="00EE200F" w:rsidRDefault="00EE200F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verseny önálló honlapjának elkészítése.</w:t>
      </w:r>
    </w:p>
    <w:p w:rsidR="00EE200F" w:rsidRDefault="00495028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Próba mérleg biztosítása a verseny ideje alatt (lehetőleg hitelesített mérleg) – a mérlegelőbe a Liga biztosítja a mérleget.</w:t>
      </w:r>
    </w:p>
    <w:p w:rsidR="00D10292" w:rsidRDefault="00D10292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Eddigi versenyzési tapasztalat és verseny szervezési tapasztalat bemutatása!</w:t>
      </w:r>
    </w:p>
    <w:p w:rsidR="00D10292" w:rsidRDefault="00D10292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Szponzori</w:t>
      </w:r>
      <w:proofErr w:type="gramEnd"/>
      <w:r>
        <w:rPr>
          <w:rFonts w:ascii="Arial" w:hAnsi="Arial" w:cs="Arial"/>
          <w:sz w:val="32"/>
          <w:szCs w:val="32"/>
        </w:rPr>
        <w:t xml:space="preserve"> háttér, illetve a verseny költségvetésének (és annak forrása) bemutatása.</w:t>
      </w:r>
    </w:p>
    <w:p w:rsidR="009D0F01" w:rsidRPr="004755FA" w:rsidRDefault="002421B3" w:rsidP="009B48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755FA">
        <w:rPr>
          <w:rFonts w:ascii="Arial" w:hAnsi="Arial" w:cs="Arial"/>
          <w:sz w:val="32"/>
          <w:szCs w:val="32"/>
        </w:rPr>
        <w:t>Legalább 100.000,- Ft letétbe helyezése a Profi Liga bankszámláján – az verseny esetleges meghiúsulásának biztosítékaként.</w:t>
      </w:r>
    </w:p>
    <w:p w:rsidR="009D0F01" w:rsidRDefault="009D0F01" w:rsidP="00124F4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 pályázat elbírálásánál előnyt jelent, ha a sportág népszerűsítése, média jelenlét biztosított.</w:t>
      </w:r>
    </w:p>
    <w:p w:rsidR="004755FA" w:rsidRPr="004755FA" w:rsidRDefault="004755FA" w:rsidP="004755FA">
      <w:pPr>
        <w:pStyle w:val="Listaszerbekezds"/>
        <w:rPr>
          <w:rFonts w:ascii="Arial" w:hAnsi="Arial" w:cs="Arial"/>
          <w:sz w:val="32"/>
          <w:szCs w:val="32"/>
        </w:rPr>
      </w:pPr>
    </w:p>
    <w:p w:rsidR="004755FA" w:rsidRDefault="004755FA" w:rsidP="004755F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pályázó egyúttal – a pályázata leadásával – tudomásul veszi és elfogadja, hogy:</w:t>
      </w:r>
    </w:p>
    <w:p w:rsidR="004755FA" w:rsidRDefault="004755FA" w:rsidP="004755F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amennyiben a szervezet amerikai elnöke el kíván jönni a versenyre (vagy maga helyett küld valakit a GPA szervezet nevében), akkor az ő utazási, szállás és ellátási költségeit is állni köteles;</w:t>
      </w:r>
    </w:p>
    <w:p w:rsidR="004755FA" w:rsidRDefault="004755FA" w:rsidP="004755F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nevezési díj 40 </w:t>
      </w:r>
      <w:proofErr w:type="spellStart"/>
      <w:r>
        <w:rPr>
          <w:rFonts w:ascii="Arial" w:hAnsi="Arial" w:cs="Arial"/>
          <w:sz w:val="32"/>
          <w:szCs w:val="32"/>
        </w:rPr>
        <w:t>Eur</w:t>
      </w:r>
      <w:proofErr w:type="spellEnd"/>
      <w:r w:rsidR="00714E73">
        <w:rPr>
          <w:rFonts w:ascii="Arial" w:hAnsi="Arial" w:cs="Arial"/>
          <w:sz w:val="32"/>
          <w:szCs w:val="32"/>
        </w:rPr>
        <w:t xml:space="preserve"> (GPA-D </w:t>
      </w:r>
      <w:proofErr w:type="gramStart"/>
      <w:r w:rsidR="00714E73">
        <w:rPr>
          <w:rFonts w:ascii="Arial" w:hAnsi="Arial" w:cs="Arial"/>
          <w:sz w:val="32"/>
          <w:szCs w:val="32"/>
        </w:rPr>
        <w:t>kategóriában</w:t>
      </w:r>
      <w:proofErr w:type="gramEnd"/>
      <w:r w:rsidR="00714E73">
        <w:rPr>
          <w:rFonts w:ascii="Arial" w:hAnsi="Arial" w:cs="Arial"/>
          <w:sz w:val="32"/>
          <w:szCs w:val="32"/>
        </w:rPr>
        <w:t xml:space="preserve"> 50 EUR)</w:t>
      </w:r>
      <w:r>
        <w:rPr>
          <w:rFonts w:ascii="Arial" w:hAnsi="Arial" w:cs="Arial"/>
          <w:sz w:val="32"/>
          <w:szCs w:val="32"/>
        </w:rPr>
        <w:t xml:space="preserve">, második nevezés díja 30 </w:t>
      </w:r>
      <w:proofErr w:type="spellStart"/>
      <w:r>
        <w:rPr>
          <w:rFonts w:ascii="Arial" w:hAnsi="Arial" w:cs="Arial"/>
          <w:sz w:val="32"/>
          <w:szCs w:val="32"/>
        </w:rPr>
        <w:t>Eur</w:t>
      </w:r>
      <w:proofErr w:type="spellEnd"/>
      <w:r>
        <w:rPr>
          <w:rFonts w:ascii="Arial" w:hAnsi="Arial" w:cs="Arial"/>
          <w:sz w:val="32"/>
          <w:szCs w:val="32"/>
        </w:rPr>
        <w:t xml:space="preserve">, harmadik vagy egy személy a feletti nevezési díja 20 </w:t>
      </w:r>
      <w:proofErr w:type="spellStart"/>
      <w:r>
        <w:rPr>
          <w:rFonts w:ascii="Arial" w:hAnsi="Arial" w:cs="Arial"/>
          <w:sz w:val="32"/>
          <w:szCs w:val="32"/>
        </w:rPr>
        <w:t>Eur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4755FA" w:rsidRDefault="004755FA" w:rsidP="004755F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Késedelmes nevezés esetén legfeljebb 20 </w:t>
      </w:r>
      <w:proofErr w:type="spellStart"/>
      <w:r>
        <w:rPr>
          <w:rFonts w:ascii="Arial" w:hAnsi="Arial" w:cs="Arial"/>
          <w:sz w:val="32"/>
          <w:szCs w:val="32"/>
        </w:rPr>
        <w:t>Eur</w:t>
      </w:r>
      <w:proofErr w:type="spellEnd"/>
      <w:r>
        <w:rPr>
          <w:rFonts w:ascii="Arial" w:hAnsi="Arial" w:cs="Arial"/>
          <w:sz w:val="32"/>
          <w:szCs w:val="32"/>
        </w:rPr>
        <w:t xml:space="preserve"> kérhető;</w:t>
      </w:r>
    </w:p>
    <w:p w:rsidR="004755FA" w:rsidRPr="004755FA" w:rsidRDefault="00EE200F" w:rsidP="004755F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nevezési díjak a rendező bevételét képezi</w:t>
      </w:r>
      <w:r w:rsidR="00495028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 (így számlaképes szervezet, egyesület, vállalkozás </w:t>
      </w:r>
      <w:proofErr w:type="gramStart"/>
      <w:r>
        <w:rPr>
          <w:rFonts w:ascii="Arial" w:hAnsi="Arial" w:cs="Arial"/>
          <w:sz w:val="32"/>
          <w:szCs w:val="32"/>
        </w:rPr>
        <w:t>kell</w:t>
      </w:r>
      <w:proofErr w:type="gramEnd"/>
      <w:r>
        <w:rPr>
          <w:rFonts w:ascii="Arial" w:hAnsi="Arial" w:cs="Arial"/>
          <w:sz w:val="32"/>
          <w:szCs w:val="32"/>
        </w:rPr>
        <w:t xml:space="preserve"> legyen), melynek 1/3-a a Magyar Profi Erőemelő Ligáé, melyet rendezvényszervezés címén számláz ki.</w:t>
      </w:r>
    </w:p>
    <w:p w:rsidR="00124F48" w:rsidRDefault="00124F48" w:rsidP="00124F48">
      <w:pPr>
        <w:jc w:val="both"/>
        <w:rPr>
          <w:rFonts w:ascii="Arial" w:hAnsi="Arial" w:cs="Arial"/>
          <w:sz w:val="32"/>
          <w:szCs w:val="32"/>
        </w:rPr>
      </w:pPr>
    </w:p>
    <w:p w:rsidR="00563362" w:rsidRDefault="00D10292" w:rsidP="00203C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Mosonmagyaróvár, 201</w:t>
      </w:r>
      <w:r w:rsidR="004755FA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 j</w:t>
      </w:r>
      <w:r w:rsidR="004755FA">
        <w:rPr>
          <w:rFonts w:ascii="Arial" w:hAnsi="Arial" w:cs="Arial"/>
          <w:sz w:val="32"/>
          <w:szCs w:val="32"/>
        </w:rPr>
        <w:t>úlius 1</w:t>
      </w:r>
      <w:r>
        <w:rPr>
          <w:rFonts w:ascii="Arial" w:hAnsi="Arial" w:cs="Arial"/>
          <w:sz w:val="32"/>
          <w:szCs w:val="32"/>
        </w:rPr>
        <w:t>.</w:t>
      </w:r>
    </w:p>
    <w:p w:rsidR="00D10292" w:rsidRDefault="00D10292" w:rsidP="00203CE9">
      <w:pPr>
        <w:jc w:val="both"/>
        <w:rPr>
          <w:rFonts w:ascii="Arial" w:hAnsi="Arial" w:cs="Arial"/>
          <w:sz w:val="32"/>
          <w:szCs w:val="32"/>
        </w:rPr>
      </w:pPr>
    </w:p>
    <w:p w:rsidR="00D10292" w:rsidRDefault="002F5113" w:rsidP="00203C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Freimann</w:t>
      </w:r>
      <w:proofErr w:type="spellEnd"/>
      <w:r>
        <w:rPr>
          <w:rFonts w:ascii="Arial" w:hAnsi="Arial" w:cs="Arial"/>
          <w:sz w:val="32"/>
          <w:szCs w:val="32"/>
        </w:rPr>
        <w:t xml:space="preserve"> Sándor</w:t>
      </w:r>
    </w:p>
    <w:p w:rsidR="00203CE9" w:rsidRDefault="00563362" w:rsidP="00203C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Magyar</w:t>
      </w:r>
      <w:r w:rsidR="004755FA">
        <w:rPr>
          <w:rFonts w:ascii="Arial" w:hAnsi="Arial" w:cs="Arial"/>
          <w:sz w:val="32"/>
          <w:szCs w:val="32"/>
        </w:rPr>
        <w:t xml:space="preserve"> Profi Er</w:t>
      </w:r>
      <w:r>
        <w:rPr>
          <w:rFonts w:ascii="Arial" w:hAnsi="Arial" w:cs="Arial"/>
          <w:sz w:val="32"/>
          <w:szCs w:val="32"/>
        </w:rPr>
        <w:t>őemelő Liga</w:t>
      </w:r>
    </w:p>
    <w:p w:rsidR="002F5113" w:rsidRPr="00203CE9" w:rsidRDefault="002F5113" w:rsidP="00203C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elnök</w:t>
      </w:r>
    </w:p>
    <w:sectPr w:rsidR="002F5113" w:rsidRPr="00203CE9" w:rsidSect="0056336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7B2"/>
    <w:multiLevelType w:val="hybridMultilevel"/>
    <w:tmpl w:val="5A38AFC4"/>
    <w:lvl w:ilvl="0" w:tplc="1DBC01A4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6012C1A"/>
    <w:multiLevelType w:val="hybridMultilevel"/>
    <w:tmpl w:val="3962BE5C"/>
    <w:lvl w:ilvl="0" w:tplc="BB1256A4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1C246CD"/>
    <w:multiLevelType w:val="hybridMultilevel"/>
    <w:tmpl w:val="F258BA2A"/>
    <w:lvl w:ilvl="0" w:tplc="D33AEB5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E9"/>
    <w:rsid w:val="00012B3C"/>
    <w:rsid w:val="00113524"/>
    <w:rsid w:val="00124F48"/>
    <w:rsid w:val="00203CE9"/>
    <w:rsid w:val="002421B3"/>
    <w:rsid w:val="002A1876"/>
    <w:rsid w:val="002F5113"/>
    <w:rsid w:val="00372A79"/>
    <w:rsid w:val="00387B0B"/>
    <w:rsid w:val="00414D8F"/>
    <w:rsid w:val="004755FA"/>
    <w:rsid w:val="00495028"/>
    <w:rsid w:val="005507B2"/>
    <w:rsid w:val="00563362"/>
    <w:rsid w:val="00714E73"/>
    <w:rsid w:val="00790A89"/>
    <w:rsid w:val="00797237"/>
    <w:rsid w:val="00971425"/>
    <w:rsid w:val="009B49FD"/>
    <w:rsid w:val="009D0F01"/>
    <w:rsid w:val="009E24D6"/>
    <w:rsid w:val="00A54B82"/>
    <w:rsid w:val="00A87AF0"/>
    <w:rsid w:val="00C83D36"/>
    <w:rsid w:val="00CC3974"/>
    <w:rsid w:val="00D10292"/>
    <w:rsid w:val="00D52AF3"/>
    <w:rsid w:val="00E601C2"/>
    <w:rsid w:val="00E96970"/>
    <w:rsid w:val="00EB53FB"/>
    <w:rsid w:val="00EE200F"/>
    <w:rsid w:val="00F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67D4"/>
  <w15:docId w15:val="{6D413D1B-A2AE-42D2-A8A6-DDD2B826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414D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9697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4F48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714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1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ngarianpowerliftingc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VERSENYRENDEZÉSI FELTÉTELEK – Tehetségkutató versenyek</vt:lpstr>
    </vt:vector>
  </TitlesOfParts>
  <Company>Rajka és Vidéke Tksz.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VERSENYRENDEZÉSI FELTÉTELEK – Tehetségkutató versenyek</dc:title>
  <dc:creator>Kerecsényi Péter</dc:creator>
  <cp:lastModifiedBy>Cutler Győr</cp:lastModifiedBy>
  <cp:revision>5</cp:revision>
  <cp:lastPrinted>2016-07-03T14:50:00Z</cp:lastPrinted>
  <dcterms:created xsi:type="dcterms:W3CDTF">2016-07-03T14:29:00Z</dcterms:created>
  <dcterms:modified xsi:type="dcterms:W3CDTF">2016-07-03T14:57:00Z</dcterms:modified>
</cp:coreProperties>
</file>